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7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6237"/>
        <w:gridCol w:w="7874"/>
      </w:tblGrid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Учебный предмет ОГЭ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Средства обучения и воспитания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Условия проведения экзамена в аудиториях и требования к специалистам</w:t>
            </w: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Русский язык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Орфографические словари, позволяющие устанавливать нормативное написание слов.</w:t>
            </w: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Орфографические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Пользоваться личными орфографическими словарями участникам ОГЭ не рекомендуется в целях предупреждения недопущения нарушений Порядка в части использования справочных материалов, письменных заметок.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Аудитории проведения экзамена оснащаются техническими средствами, обеспечивающими качественное воспроизведение аудиозаписей.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 экзамен по русскому языку в аудиторию не допускаются специалисты по русскому языку, литературе, родному языку и родной литературе.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Линейка для построения чертежей и рисунков; </w:t>
            </w: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справочные материалы, содержащие основные формулы курса математики образовательной программы основного общего образования.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5E7F24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 экзамене в аудиторию не допускаются специалисты по мат</w:t>
            </w:r>
            <w:bookmarkStart w:id="0" w:name="_GoBack"/>
            <w:bookmarkEnd w:id="0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ематике. </w:t>
            </w: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Физика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Линейка для построения графиков, оптических и электрических схем; непрограммируемый калькулятор; лабораторное оборудование для выполнения экспериментального задания по проведению измерения физических величин.</w:t>
            </w: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Полный перечень материалов и оборудования приведен в Приложении 2 к  Спецификации КИМ для проведения в 2019 году ОГЭ по физике </w:t>
            </w: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Экзамен проводится в кабинете физики.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 этапе выполнения экспериментального задания участники  используют лабораторное оборудование. Лабораторное оборудование размещается в аудитории на специально выделенном столе.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К обеспечению проведения лабораторных работ привлекается специалист по физике (учитель физики). Не допускается привлекать к проведению лабораторных работ специалиста, преподававшего данный предмет у данных обучающихся (за исключением ППЭ, организованных в труднодоступных и отдаленных местностях, а также в образовательных </w:t>
            </w: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lastRenderedPageBreak/>
              <w:t>учреждениях уголовно-исполнительной системы).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Указанный специалист проводит перед экзаменом инструктаж по технике безопасности и следит за соблюдением правил безопасного труда во время работы обучающихся с лабораторным оборудованием. Примерная инструкция по технике безопасности приведена в Приложении 3 к </w:t>
            </w:r>
            <w:r w:rsidRPr="005E7F24" w:rsidDel="004806AF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</w:t>
            </w: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Спецификации КИМ для проведения в 2019 году ОГЭ по физике.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Выдача лабораторного оборудования осуществляется специалистом по обеспечению лабораторных работ.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 содержания экспериментального задания выполняемого им КИМ.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Комплекты лабораторного оборудования для выполнения экспериментальных заданий формируются заблаговременно, за один-два дня до проведения экзамена.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Каждый комплект оборудования должен быть помещен в собственный лоток. Необходимо проверить работоспособность комплектов оборудования по электричеству и оптике.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Вмешиваться в работу участника ОГЭ при выполнении им экспериментального задания специалист по обеспечению лабораторных работ по физике имеет право только в случае нарушения обучающимся техники безопасности, обнаружения неисправности оборудования или других нештатных ситуаций.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5E7F24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При проведении экзамена в аудиторию не допускаются специалисты по химии.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 xml:space="preserve">Информатика </w:t>
            </w: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lastRenderedPageBreak/>
              <w:t>и ИКТ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lastRenderedPageBreak/>
              <w:t xml:space="preserve">Компьютерная техника, не имеющая доступа к </w:t>
            </w: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lastRenderedPageBreak/>
              <w:t>сети Интернет.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Часть 2 содержит 2 задания, которые подразумевают практическую работу участников ГИА за компьютером  с использованием специального </w:t>
            </w:r>
            <w:proofErr w:type="gramStart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ПО</w:t>
            </w:r>
            <w:proofErr w:type="gramEnd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. 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lastRenderedPageBreak/>
              <w:t xml:space="preserve">Задания части 1 выполняются </w:t>
            </w: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обучающимися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без </w:t>
            </w: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lastRenderedPageBreak/>
              <w:t>использования компьютеров и других технических средств. Вычислительная сложность заданий не требует использования калькуляторов.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Задания части 2 выполняются </w:t>
            </w: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экзаменуемыми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на компьютере.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На экзамене в аудиторию не допускаются преподаватели информатики и ИКТ из числа </w:t>
            </w: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работавших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с данными обучающимися. В компьютерном классе должен присутствовать специалист, способный оказать обучающимся помощь в запуске </w:t>
            </w: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необходимого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ПО и сохранении файлов в необходимом формате, каталоге и с необходимым именем.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На компьютере должны быть установлены знакомые обучающимся программы. </w:t>
            </w: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Для выполнения задания 19 необходима программа для работы с электронными таблицами.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Задание 20 (на составление алгоритма) дается в двух вариантах </w:t>
            </w: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br/>
              <w:t>по выбору обучающегося. Первый вариант задания (20.1) предусматривает разработку алгоритма для исполнителя «Робот». Для выполнения задания 20.1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(http://www.niisi.ru/kumir),или любая другая среда, позволяющая моделировать исполнителя «Робот».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В случае если синтаксис команд исполнителя в используемой среде  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20.1 записывается в простом текстовом редакторе.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Второй вариант задания (20.2) предусматривает запись алгоритма на изучаемом языке программирования (если изучение темы «Алгоритмизация» проводится с использованием языка программирования). В этом случае для выполнения задания необходима система программирования, </w:t>
            </w: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lastRenderedPageBreak/>
              <w:t>используемая при обучении.</w:t>
            </w:r>
          </w:p>
          <w:p w:rsidR="005E7F24" w:rsidRPr="005E7F24" w:rsidRDefault="005E7F24" w:rsidP="005E7F24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Выполнением каждого задания части 2 является отдельный файл, подготовленный в соответствующей программе (текстовом редакторе или электронной таблице). Обучающиеся сохраняют данные файлы </w:t>
            </w: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br/>
              <w:t>в каталог под именами, указанными организаторами экзамена.</w:t>
            </w: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Линейка для проведения измерений при выполнении заданий с рисунками; </w:t>
            </w:r>
          </w:p>
          <w:p w:rsidR="005E7F24" w:rsidRPr="005E7F24" w:rsidRDefault="005E7F24" w:rsidP="005E7F24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непрограммируемый калькулятор.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 экзамене в аудиторию не допускаются специалисты по биологии.</w:t>
            </w:r>
          </w:p>
          <w:p w:rsidR="005E7F24" w:rsidRPr="005E7F24" w:rsidRDefault="005E7F24" w:rsidP="005E7F24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Средства обучения и воспитания не используются.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5E7F24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На экзамене в аудиторию не допускаются специалисты в области истории и обществознания. </w:t>
            </w: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заданий.</w:t>
            </w: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Географические атласы для 7 - 9 классов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Пользоваться личными географическими атласами для 7 - 9 классов участникам ОГЭ не рекомендуется в целях предупреждения недопущения нарушений Порядка в части использования справочных материалов, письменных заметок.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5E7F24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На экзамене в аудиторию не допускаются специалисты по географии. </w:t>
            </w: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Иностранные языки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Каждая аудитория для проведения письменной части ОГЭ по иностранным языкам должна быть оснащена техническим средством, обеспечивающим качественное воспроизведение аудиозаписей, содержащихся на электронных носителях,</w:t>
            </w:r>
            <w:r w:rsidRPr="005E7F24" w:rsidDel="00E71312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 </w:t>
            </w: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для выполнения заданий раздела 1 «Задания по </w:t>
            </w:r>
            <w:proofErr w:type="spellStart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аудированию</w:t>
            </w:r>
            <w:proofErr w:type="spellEnd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». Аудитории для </w:t>
            </w: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lastRenderedPageBreak/>
              <w:t xml:space="preserve">проведения устной части (раздел «Говорение») экзамена должны быть оснащены компьютерной техникой, не имеющей доступа к сети Интернет, </w:t>
            </w:r>
            <w:proofErr w:type="spellStart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аудиогарнитурой</w:t>
            </w:r>
            <w:proofErr w:type="spellEnd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 для выполнения заданий раздела «Говорение» КИМ ОГЭ. Для проведения устной части экзамена могут использоваться лингафонные кабинеты с </w:t>
            </w:r>
            <w:proofErr w:type="gramStart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соответствующим</w:t>
            </w:r>
            <w:proofErr w:type="gramEnd"/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оборудованием.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keepNext/>
              <w:keepLines/>
              <w:tabs>
                <w:tab w:val="num" w:pos="1077"/>
              </w:tabs>
              <w:spacing w:before="200"/>
              <w:ind w:firstLine="17"/>
              <w:jc w:val="both"/>
              <w:outlineLvl w:val="2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bookmarkStart w:id="1" w:name="_Toc5966533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lastRenderedPageBreak/>
              <w:t>ОГЭ по иностранным языкам состоит из письменной и устной частей, которые проводятся в один день или в несколько дней в соответствии с решением ОИВ с учетом единого расписания проведения экзаменов.</w:t>
            </w:r>
            <w:bookmarkEnd w:id="1"/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Экзамен состоит из 5-ти разделов с рекомендуемым временем выполнения заданий: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lastRenderedPageBreak/>
              <w:t>раздел 1 «Задания по </w:t>
            </w:r>
            <w:proofErr w:type="spellStart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аудированию</w:t>
            </w:r>
            <w:proofErr w:type="spellEnd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» – 30 минут;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раздел 2 «Задания по чтению» – 30 минут;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раздел 3 «Задания по грамматике и лексике» – 30 минут;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раздел 4 «Задание по письменной речи» – 30 минут;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ind w:firstLine="17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раздел 5 «Задания по говорению» - 15 минут на одного обучающегося.</w:t>
            </w:r>
          </w:p>
          <w:p w:rsidR="005E7F24" w:rsidRPr="005E7F24" w:rsidRDefault="005E7F24" w:rsidP="0094322F">
            <w:pPr>
              <w:keepNext/>
              <w:keepLines/>
              <w:tabs>
                <w:tab w:val="num" w:pos="1077"/>
              </w:tabs>
              <w:ind w:firstLine="17"/>
              <w:jc w:val="both"/>
              <w:outlineLvl w:val="2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bookmarkStart w:id="2" w:name="_Toc5966534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 экзамен по иностранному языку не допускаются специалисты по данному учебному предмету.</w:t>
            </w:r>
            <w:bookmarkEnd w:id="2"/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Привлекаются организаторы: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- </w:t>
            </w: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проводящие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письменную часть;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- обеспечивающие порядок и проводящие инструктаж экзаменуемых в аудитории проведения устной части экзамена (раздел «Говорение»);</w:t>
            </w:r>
            <w:proofErr w:type="gramEnd"/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- ответственные за перемещение экзаменуемых из аудитории подготовки в аудиторию проведения устной части экзамена (раздел «Говорение»).</w:t>
            </w:r>
            <w:proofErr w:type="gramEnd"/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К проведению устной и письменной частей экзамена привлекаются технические специалисты, обеспечивающие работу звуковоспроизводящей и звукозаписывающей аппаратуры.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Для проведения экзамена по иностранным языкам необходимо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несколько аудиторий: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1. аудитория для проведения письменной части экзамена (одна аудитория на группу экзаменуемых, состоящую из 15 человек);</w:t>
            </w:r>
            <w:proofErr w:type="gramEnd"/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2. аудитория (и) подготовки к устной части экзамена (раздел «Говорение»);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2. аудитория (и) проведения устной части экзамена (раздел «Говорение»).</w:t>
            </w:r>
          </w:p>
          <w:p w:rsidR="005E7F24" w:rsidRPr="005E7F24" w:rsidRDefault="005E7F24" w:rsidP="005E7F24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Каждая аудитория для проведения письменной части экзамена должна быть оснащена аппаратурой, которая может обеспечивать качественное воспроизведение аудиозаписей, и каждая аудитория для устной части экзамена (раздел «Говорение») должна быть оснащена аппаратурой, которая </w:t>
            </w: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lastRenderedPageBreak/>
              <w:t xml:space="preserve">может обеспечивать качественную запись и воспроизведение аудиозаписей. </w:t>
            </w: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Средства обучения и воспитания не используются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5E7F24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На экзамене в аудиторию не допускаются специалисты по истории и обществознанию. </w:t>
            </w: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Литература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>Полные тексты художественных произведений, а также сборники лирики.</w:t>
            </w:r>
          </w:p>
          <w:p w:rsidR="005E7F24" w:rsidRPr="005E7F24" w:rsidRDefault="005E7F24" w:rsidP="0094322F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</w:pPr>
            <w:proofErr w:type="gramStart"/>
            <w:r w:rsidRPr="005E7F24">
              <w:rPr>
                <w:rFonts w:asciiTheme="majorHAnsi" w:eastAsia="Calibri" w:hAnsiTheme="majorHAnsi"/>
                <w:color w:val="0F243E" w:themeColor="text2" w:themeShade="80"/>
                <w:sz w:val="26"/>
                <w:szCs w:val="26"/>
              </w:rPr>
              <w:t xml:space="preserve">Полные тексты художественных произведений, а также сборники лирики </w:t>
            </w: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Пользоваться личными полными текстами художественных произведений, а также сборниками лирики участникам ОГЭ не рекомендуется в целях предупреждения недопущения нарушений Порядка в части использования справочных материалов, письменных заметок.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На экзамене в аудиторию не допускаются специалисты по русскому языку и литературе.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Художественные тексты не предоставляются индивидуально каждому экзаменуемому. Экзаменуемые по мере необходимости работают с текстами за отдельными столами, на которых находятся нужные книги. При проведении экзамена необходимо подготовить книги в нескольких экземплярах для каждой аудитории (в зависимости от наполнения).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Книги следует подготовить таким образом, чтобы у </w:t>
            </w:r>
            <w:proofErr w:type="gramStart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экзаменуемого</w:t>
            </w:r>
            <w:proofErr w:type="gramEnd"/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 не возникало возможности работать с комментариями и вступительными статьями к художественным текстам. Организатор должен обеспечить равные условия доступа к художественным текстам для всех участников экзамена.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</w:tbl>
    <w:p w:rsidR="004A7D83" w:rsidRPr="005E7F24" w:rsidRDefault="005E7F24">
      <w:pPr>
        <w:rPr>
          <w:rFonts w:asciiTheme="majorHAnsi" w:hAnsiTheme="majorHAnsi"/>
          <w:color w:val="0F243E" w:themeColor="text2" w:themeShade="80"/>
        </w:rPr>
      </w:pPr>
    </w:p>
    <w:sectPr w:rsidR="004A7D83" w:rsidRPr="005E7F24" w:rsidSect="005E7F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C"/>
    <w:rsid w:val="005E7F24"/>
    <w:rsid w:val="009A6933"/>
    <w:rsid w:val="00E5648F"/>
    <w:rsid w:val="00E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tkorsunova</dc:creator>
  <cp:keywords/>
  <dc:description/>
  <cp:lastModifiedBy>tkorsunova</cp:lastModifiedBy>
  <cp:revision>2</cp:revision>
  <dcterms:created xsi:type="dcterms:W3CDTF">2019-05-07T11:49:00Z</dcterms:created>
  <dcterms:modified xsi:type="dcterms:W3CDTF">2019-05-07T11:59:00Z</dcterms:modified>
</cp:coreProperties>
</file>